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11/2/2025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התאגיד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בקטגוריית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מודדים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" /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2011,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-120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במצטבר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להצטרף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לאישורם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בצירופו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יגבש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בסכסוך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מועמדותו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מהקטגוריות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בתוקף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במהלכן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1791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ומדווח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ההכשרה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וההשכלה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ביוב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תתעדכן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ותרוענן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ותיפתח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לרישום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העבירו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5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בחודשים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ינואר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אוגוסט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דצמבר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ומאומתים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הרשעות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עובדים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רלוונטית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בתוקף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במקור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להצטרפות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תחרותית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ומחזורי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ליועץ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שיירשמו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דיווחו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בבקשתם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להצטרף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משפיעים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עמידתם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ההצטרפות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66">
      <w:pPr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0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right="567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68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- ___________________________________.</w:t>
      </w:r>
    </w:p>
    <w:p w:rsidR="00000000" w:rsidDel="00000000" w:rsidP="00000000" w:rsidRDefault="00000000" w:rsidRPr="00000000" w14:paraId="00000069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- _______________________________.</w:t>
      </w:r>
    </w:p>
    <w:p w:rsidR="00000000" w:rsidDel="00000000" w:rsidP="00000000" w:rsidRDefault="00000000" w:rsidRPr="00000000" w14:paraId="0000006A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____________________________________.</w:t>
      </w:r>
    </w:p>
    <w:p w:rsidR="00000000" w:rsidDel="00000000" w:rsidP="00000000" w:rsidRDefault="00000000" w:rsidRPr="00000000" w14:paraId="0000006B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- _______________________________.</w:t>
      </w:r>
    </w:p>
    <w:p w:rsidR="00000000" w:rsidDel="00000000" w:rsidP="00000000" w:rsidRDefault="00000000" w:rsidRPr="00000000" w14:paraId="0000006C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 – 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6D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E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F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0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1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2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): ______________________</w:t>
      </w:r>
    </w:p>
    <w:p w:rsidR="00000000" w:rsidDel="00000000" w:rsidP="00000000" w:rsidRDefault="00000000" w:rsidRPr="00000000" w14:paraId="00000073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74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left="720" w:righ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7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8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*</w:t>
      </w:r>
    </w:p>
    <w:p w:rsidR="00000000" w:rsidDel="00000000" w:rsidP="00000000" w:rsidRDefault="00000000" w:rsidRPr="00000000" w14:paraId="0000007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ותק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- 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1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40.0" w:type="dxa"/>
        <w:jc w:val="left"/>
        <w:tblInd w:w="20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"/>
        <w:gridCol w:w="1418"/>
        <w:gridCol w:w="1195"/>
        <w:gridCol w:w="1132"/>
        <w:gridCol w:w="3484"/>
        <w:gridCol w:w="1593"/>
        <w:tblGridChange w:id="0">
          <w:tblGrid>
            <w:gridCol w:w="618"/>
            <w:gridCol w:w="1418"/>
            <w:gridCol w:w="1195"/>
            <w:gridCol w:w="1132"/>
            <w:gridCol w:w="3484"/>
            <w:gridCol w:w="15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המדידה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</w:p>
          <w:p w:rsidR="00000000" w:rsidDel="00000000" w:rsidP="00000000" w:rsidRDefault="00000000" w:rsidRPr="00000000" w14:paraId="0000008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באילו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***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70.0" w:type="dxa"/>
        <w:jc w:val="left"/>
        <w:tblInd w:w="-2.0" w:type="dxa"/>
        <w:tblLayout w:type="fixed"/>
        <w:tblLook w:val="0000"/>
      </w:tblPr>
      <w:tblGrid>
        <w:gridCol w:w="2320"/>
        <w:gridCol w:w="137"/>
        <w:gridCol w:w="1092"/>
        <w:gridCol w:w="274"/>
        <w:gridCol w:w="3860"/>
        <w:gridCol w:w="136"/>
        <w:gridCol w:w="951"/>
        <w:tblGridChange w:id="0">
          <w:tblGrid>
            <w:gridCol w:w="2320"/>
            <w:gridCol w:w="137"/>
            <w:gridCol w:w="1092"/>
            <w:gridCol w:w="274"/>
            <w:gridCol w:w="3860"/>
            <w:gridCol w:w="136"/>
            <w:gridCol w:w="951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AF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  <w:p w:rsidR="00000000" w:rsidDel="00000000" w:rsidP="00000000" w:rsidRDefault="00000000" w:rsidRPr="00000000" w14:paraId="000000B2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907" w:right="-709" w:firstLine="0"/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מודדים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09" w:hanging="567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__________________________________________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-737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חוק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מניעת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הטרדה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32"/>
            <w:szCs w:val="32"/>
            <w:u w:val="none"/>
            <w:vertAlign w:val="baseline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-2001.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צרופות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1(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)- 1(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0" w:right="-709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902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</w:t>
        <w:tab/>
        <w:t xml:space="preserve"> ____________</w:t>
        <w:tab/>
        <w:t xml:space="preserve">_____________________________</w:t>
        <w:tab/>
        <w:t xml:space="preserve">    ______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תאריך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במציע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עניין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;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הקבועים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חתמו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902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</w:t>
        <w:tab/>
        <w:t xml:space="preserve"> _____________</w:t>
        <w:tab/>
        <w:t xml:space="preserve">____________________________</w:t>
        <w:tab/>
        <w:t xml:space="preserve">    ______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0DF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המדידה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 </w:t>
        <w:tab/>
        <w:tab/>
        <w:t xml:space="preserve">     </w:t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E5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6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___________________________ </w:t>
      </w:r>
    </w:p>
    <w:p w:rsidR="00000000" w:rsidDel="00000000" w:rsidP="00000000" w:rsidRDefault="00000000" w:rsidRPr="00000000" w14:paraId="000000E7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8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E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David"/>
  <w:font w:name="Courier New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341" w:hanging="341"/>
      </w:pPr>
      <w:rPr>
        <w:b w:val="1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upperRoman"/>
      <w:lvlText w:val="%5."/>
      <w:lvlJc w:val="center"/>
      <w:pPr>
        <w:ind w:left="4309" w:hanging="765"/>
      </w:pPr>
      <w:rPr/>
    </w:lvl>
    <w:lvl w:ilvl="5">
      <w:start w:val="1"/>
      <w:numFmt w:val="decimal"/>
      <w:lvlText w:val="(%6)"/>
      <w:lvlJc w:val="center"/>
      <w:pPr>
        <w:ind w:left="4706" w:hanging="385"/>
      </w:pPr>
      <w:rPr/>
    </w:lvl>
    <w:lvl w:ilvl="6">
      <w:start w:val="1"/>
      <w:numFmt w:val="upperRoman"/>
      <w:lvlText w:val="%1.%2.%3.%4.%5.%6.%7."/>
      <w:lvlJc w:val="center"/>
      <w:pPr>
        <w:ind w:left="2438" w:hanging="340"/>
      </w:pPr>
      <w:rPr/>
    </w:lvl>
    <w:lvl w:ilvl="7">
      <w:start w:val="1"/>
      <w:numFmt w:val="decimal"/>
      <w:lvlText w:val="%1.%2.%3.%4.%5.%6.%7.%8."/>
      <w:lvlJc w:val="center"/>
      <w:pPr>
        <w:ind w:left="2778" w:hanging="340"/>
      </w:pPr>
      <w:rPr/>
    </w:lvl>
    <w:lvl w:ilvl="8">
      <w:start w:val="1"/>
      <w:numFmt w:val="upperRoman"/>
      <w:lvlText w:val="%1.%2.%3.%4.%5.%6.%7.%8.%9."/>
      <w:lvlJc w:val="center"/>
      <w:pPr>
        <w:ind w:left="3175" w:hanging="397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09" w:right="709" w:hanging="709"/>
    </w:pPr>
    <w:rPr>
      <w:rFonts w:ascii="Garamond" w:cs="Garamond" w:eastAsia="Garamond" w:hAnsi="Garamond"/>
      <w:sz w:val="32"/>
      <w:szCs w:val="32"/>
    </w:rPr>
  </w:style>
  <w:style w:type="paragraph" w:styleId="Heading2">
    <w:name w:val="heading 2"/>
    <w:basedOn w:val="Normal"/>
    <w:next w:val="Normal"/>
    <w:pPr>
      <w:keepLines w:val="1"/>
      <w:spacing w:after="0" w:line="240" w:lineRule="auto"/>
      <w:ind w:left="1418" w:right="709" w:hanging="709"/>
    </w:pPr>
    <w:rPr>
      <w:rFonts w:ascii="Garamond" w:cs="Garamond" w:eastAsia="Garamond" w:hAnsi="Garamond"/>
      <w:sz w:val="32"/>
      <w:szCs w:val="32"/>
    </w:rPr>
  </w:style>
  <w:style w:type="paragraph" w:styleId="Heading3">
    <w:name w:val="heading 3"/>
    <w:basedOn w:val="Normal"/>
    <w:next w:val="Normal"/>
    <w:pPr>
      <w:keepLines w:val="1"/>
      <w:spacing w:after="0" w:line="240" w:lineRule="auto"/>
      <w:ind w:left="2835" w:right="709" w:hanging="1417"/>
    </w:pPr>
    <w:rPr>
      <w:rFonts w:ascii="Garamond" w:cs="Garamond" w:eastAsia="Garamond" w:hAnsi="Garamond"/>
      <w:sz w:val="32"/>
      <w:szCs w:val="32"/>
    </w:rPr>
  </w:style>
  <w:style w:type="paragraph" w:styleId="Heading4">
    <w:name w:val="heading 4"/>
    <w:basedOn w:val="Normal"/>
    <w:next w:val="Normal"/>
    <w:pPr>
      <w:keepLines w:val="1"/>
      <w:spacing w:after="0" w:line="240" w:lineRule="auto"/>
      <w:ind w:left="4253" w:right="709" w:hanging="1418"/>
    </w:pPr>
    <w:rPr>
      <w:rFonts w:ascii="Garamond" w:cs="Garamond" w:eastAsia="Garamond" w:hAnsi="Garamond"/>
      <w:sz w:val="32"/>
      <w:szCs w:val="32"/>
    </w:rPr>
  </w:style>
  <w:style w:type="paragraph" w:styleId="Heading5">
    <w:name w:val="heading 5"/>
    <w:basedOn w:val="Normal"/>
    <w:next w:val="Normal"/>
    <w:pPr>
      <w:keepLines w:val="1"/>
      <w:spacing w:after="120" w:line="240" w:lineRule="auto"/>
      <w:ind w:left="5670" w:right="709" w:hanging="1417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link w:val="10"/>
    <w:qFormat w:val="1"/>
    <w:rsid w:val="00E14C6F"/>
    <w:pPr>
      <w:numPr>
        <w:numId w:val="7"/>
      </w:numPr>
      <w:spacing w:after="0" w:line="240" w:lineRule="auto"/>
      <w:ind w:right="709"/>
      <w:outlineLvl w:val="0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2">
    <w:name w:val="heading 2"/>
    <w:basedOn w:val="a"/>
    <w:link w:val="20"/>
    <w:semiHidden w:val="1"/>
    <w:unhideWhenUsed w:val="1"/>
    <w:qFormat w:val="1"/>
    <w:rsid w:val="00E14C6F"/>
    <w:pPr>
      <w:keepLines w:val="1"/>
      <w:numPr>
        <w:ilvl w:val="1"/>
        <w:numId w:val="7"/>
      </w:numPr>
      <w:spacing w:after="0" w:line="240" w:lineRule="auto"/>
      <w:ind w:right="709"/>
      <w:outlineLvl w:val="1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3">
    <w:name w:val="heading 3"/>
    <w:basedOn w:val="a"/>
    <w:link w:val="30"/>
    <w:semiHidden w:val="1"/>
    <w:unhideWhenUsed w:val="1"/>
    <w:qFormat w:val="1"/>
    <w:rsid w:val="00E14C6F"/>
    <w:pPr>
      <w:keepLines w:val="1"/>
      <w:numPr>
        <w:ilvl w:val="2"/>
        <w:numId w:val="7"/>
      </w:numPr>
      <w:spacing w:after="0" w:line="240" w:lineRule="auto"/>
      <w:ind w:right="709"/>
      <w:outlineLvl w:val="2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4">
    <w:name w:val="heading 4"/>
    <w:basedOn w:val="a"/>
    <w:link w:val="40"/>
    <w:semiHidden w:val="1"/>
    <w:unhideWhenUsed w:val="1"/>
    <w:qFormat w:val="1"/>
    <w:rsid w:val="00E14C6F"/>
    <w:pPr>
      <w:keepLines w:val="1"/>
      <w:numPr>
        <w:ilvl w:val="3"/>
        <w:numId w:val="7"/>
      </w:numPr>
      <w:spacing w:after="0" w:line="240" w:lineRule="auto"/>
      <w:ind w:right="709"/>
      <w:outlineLvl w:val="3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5">
    <w:name w:val="heading 5"/>
    <w:basedOn w:val="a"/>
    <w:link w:val="50"/>
    <w:semiHidden w:val="1"/>
    <w:unhideWhenUsed w:val="1"/>
    <w:qFormat w:val="1"/>
    <w:rsid w:val="00E14C6F"/>
    <w:pPr>
      <w:keepLines w:val="1"/>
      <w:numPr>
        <w:ilvl w:val="4"/>
        <w:numId w:val="7"/>
      </w:numPr>
      <w:spacing w:after="120" w:line="240" w:lineRule="auto"/>
      <w:ind w:right="709"/>
      <w:outlineLvl w:val="4"/>
    </w:pPr>
    <w:rPr>
      <w:rFonts w:ascii="Arial" w:cs="MF Ramot" w:eastAsia="Times New Roman" w:hAnsi="Arial"/>
      <w:noProof w:val="1"/>
      <w:sz w:val="32"/>
      <w:szCs w:val="40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a8">
    <w:name w:val="Strong"/>
    <w:basedOn w:val="a0"/>
    <w:uiPriority w:val="22"/>
    <w:qFormat w:val="1"/>
    <w:rsid w:val="004B62A6"/>
    <w:rPr>
      <w:b w:val="1"/>
      <w:bCs w:val="1"/>
    </w:rPr>
  </w:style>
  <w:style w:type="character" w:styleId="Hyperlink">
    <w:name w:val="Hyperlink"/>
    <w:basedOn w:val="a0"/>
    <w:uiPriority w:val="99"/>
    <w:unhideWhenUsed w:val="1"/>
    <w:rsid w:val="000976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97656"/>
    <w:rPr>
      <w:color w:val="605e5c"/>
      <w:shd w:color="auto" w:fill="e1dfdd" w:val="clear"/>
    </w:rPr>
  </w:style>
  <w:style w:type="character" w:styleId="10" w:customStyle="1">
    <w:name w:val="כותרת 1 תו"/>
    <w:basedOn w:val="a0"/>
    <w:link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20" w:customStyle="1">
    <w:name w:val="כותרת 2 תו"/>
    <w:basedOn w:val="a0"/>
    <w:link w:val="2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30" w:customStyle="1">
    <w:name w:val="כותרת 3 תו"/>
    <w:basedOn w:val="a0"/>
    <w:link w:val="3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40" w:customStyle="1">
    <w:name w:val="כותרת 4 תו"/>
    <w:basedOn w:val="a0"/>
    <w:link w:val="4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50" w:customStyle="1">
    <w:name w:val="כותרת 5 תו"/>
    <w:basedOn w:val="a0"/>
    <w:link w:val="5"/>
    <w:uiPriority w:val="9"/>
    <w:rsid w:val="00E14C6F"/>
    <w:rPr>
      <w:rFonts w:ascii="Arial" w:cs="MF Ramot" w:eastAsia="Times New Roman" w:hAnsi="Arial"/>
      <w:noProof w:val="1"/>
      <w:sz w:val="32"/>
      <w:szCs w:val="40"/>
      <w:lang w:eastAsia="he-IL"/>
    </w:rPr>
  </w:style>
  <w:style w:type="table" w:styleId="aa">
    <w:name w:val="Table Grid"/>
    <w:basedOn w:val="a1"/>
    <w:uiPriority w:val="59"/>
    <w:rsid w:val="00E14C6F"/>
    <w:pPr>
      <w:spacing w:after="0" w:line="240" w:lineRule="auto"/>
    </w:pPr>
    <w:rPr>
      <w:kern w:val="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Block Text"/>
    <w:basedOn w:val="a"/>
    <w:rsid w:val="007E28B5"/>
    <w:pPr>
      <w:spacing w:after="0" w:line="240" w:lineRule="auto"/>
      <w:ind w:left="720"/>
      <w:jc w:val="both"/>
    </w:pPr>
    <w:rPr>
      <w:rFonts w:ascii="Arial" w:cs="David" w:eastAsia="Times New Roman" w:hAnsi="Arial"/>
      <w:noProof w:val="1"/>
      <w:sz w:val="20"/>
      <w:szCs w:val="28"/>
      <w:lang w:eastAsia="he-IL"/>
    </w:rPr>
  </w:style>
  <w:style w:type="paragraph" w:styleId="ac" w:customStyle="1">
    <w:name w:val="ביטול"/>
    <w:basedOn w:val="a"/>
    <w:link w:val="ad"/>
    <w:rsid w:val="007E28B5"/>
    <w:pPr>
      <w:spacing w:after="0" w:before="24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ad" w:customStyle="1">
    <w:name w:val="ביטול תו"/>
    <w:link w:val="ac"/>
    <w:rsid w:val="007E28B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ae" w:customStyle="1">
    <w:name w:val="מיספור אותיות"/>
    <w:basedOn w:val="a"/>
    <w:rsid w:val="007E28B5"/>
    <w:p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paragraph" w:styleId="af" w:customStyle="1">
    <w:name w:val="סגנון טבלה"/>
    <w:basedOn w:val="a"/>
    <w:rsid w:val="00B20A36"/>
    <w:pPr>
      <w:spacing w:after="0" w:line="240" w:lineRule="auto"/>
    </w:pPr>
    <w:rPr>
      <w:rFonts w:ascii="Times New Roman" w:cs="David" w:eastAsia="Times New Roman" w:hAnsi="Times New Roman"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 w:val="1"/>
    <w:rsid w:val="00BD4990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0">
    <w:name w:val="Revision"/>
    <w:hidden w:val="1"/>
    <w:uiPriority w:val="99"/>
    <w:semiHidden w:val="1"/>
    <w:rsid w:val="00A504E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kolzchut.org.il/he/%D7%97%D7%95%D7%A7_%D7%9E%D7%A0%D7%99%D7%A2%D7%AA_%D7%94%D7%98%D7%A8%D7%93%D7%94_%D7%9E%D7%90%D7%99%D7%99%D7%9E%D7%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E03UxKPM1U1ik+MYITkrdg0Gw==">CgMxLjAyCGguZ2pkZ3hzOAByITF1TTh2OE1odk5CZ1RtZGtJMGYySU9ua2tzRDdiRk1XdA==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2023-07-10T10:25:00Z</dcterms:created>
  <dc:creator>rony shani</dc:creator>
</cp:coreProperties>
</file>